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71" w:rsidRPr="00202D71" w:rsidRDefault="00202D71" w:rsidP="00202D71">
      <w:pPr>
        <w:pStyle w:val="a3"/>
        <w:widowControl w:val="0"/>
        <w:ind w:right="-1"/>
        <w:jc w:val="center"/>
        <w:rPr>
          <w:rFonts w:ascii="Times New Roman" w:hAnsi="Times New Roman"/>
          <w:b/>
          <w:sz w:val="24"/>
          <w:szCs w:val="28"/>
        </w:rPr>
      </w:pPr>
      <w:r w:rsidRPr="00202D71">
        <w:rPr>
          <w:rFonts w:ascii="Times New Roman" w:hAnsi="Times New Roman"/>
          <w:b/>
          <w:sz w:val="24"/>
          <w:szCs w:val="28"/>
        </w:rPr>
        <w:t>МИНИСТЕРСТВО ОБЩЕГО И ПРОФЕССИОНАЛЬНОГО ОБРАЗОВАНИЯ</w:t>
      </w:r>
    </w:p>
    <w:p w:rsidR="00202D71" w:rsidRPr="00202D71" w:rsidRDefault="00202D71" w:rsidP="00202D71">
      <w:pPr>
        <w:pStyle w:val="a3"/>
        <w:widowControl w:val="0"/>
        <w:ind w:right="-1"/>
        <w:jc w:val="center"/>
        <w:rPr>
          <w:rFonts w:ascii="Times New Roman" w:hAnsi="Times New Roman"/>
          <w:b/>
          <w:sz w:val="24"/>
          <w:szCs w:val="28"/>
        </w:rPr>
      </w:pPr>
      <w:r w:rsidRPr="00202D71">
        <w:rPr>
          <w:rFonts w:ascii="Times New Roman" w:hAnsi="Times New Roman"/>
          <w:b/>
          <w:sz w:val="24"/>
          <w:szCs w:val="28"/>
        </w:rPr>
        <w:t>РОСТОВСКОЙ ОБЛАСТИ</w:t>
      </w:r>
    </w:p>
    <w:p w:rsidR="00202D71" w:rsidRPr="00202D71" w:rsidRDefault="00202D71" w:rsidP="00202D71">
      <w:pPr>
        <w:pStyle w:val="a3"/>
        <w:widowControl w:val="0"/>
        <w:ind w:right="-1"/>
        <w:jc w:val="center"/>
        <w:rPr>
          <w:rFonts w:ascii="Times New Roman" w:hAnsi="Times New Roman"/>
          <w:b/>
          <w:sz w:val="24"/>
          <w:szCs w:val="28"/>
        </w:rPr>
      </w:pPr>
      <w:r w:rsidRPr="00202D71">
        <w:rPr>
          <w:rFonts w:ascii="Times New Roman" w:hAnsi="Times New Roman"/>
          <w:b/>
          <w:sz w:val="24"/>
          <w:szCs w:val="28"/>
        </w:rPr>
        <w:t>государственное казенное общеобразовательное учреждение Ростовской области</w:t>
      </w:r>
    </w:p>
    <w:p w:rsidR="00202D71" w:rsidRPr="00202D71" w:rsidRDefault="00202D71" w:rsidP="00202D71">
      <w:pPr>
        <w:pStyle w:val="a3"/>
        <w:widowControl w:val="0"/>
        <w:ind w:right="-1"/>
        <w:jc w:val="center"/>
        <w:rPr>
          <w:rFonts w:ascii="Times New Roman" w:hAnsi="Times New Roman"/>
          <w:b/>
          <w:sz w:val="24"/>
          <w:szCs w:val="28"/>
        </w:rPr>
      </w:pPr>
      <w:r w:rsidRPr="00202D71">
        <w:rPr>
          <w:rFonts w:ascii="Times New Roman" w:hAnsi="Times New Roman"/>
          <w:b/>
          <w:sz w:val="24"/>
          <w:szCs w:val="28"/>
        </w:rPr>
        <w:t>«Центр образования детей с ограниченными возможностями здоровья»</w:t>
      </w:r>
    </w:p>
    <w:p w:rsidR="00202D71" w:rsidRPr="00202D71" w:rsidRDefault="00202D71" w:rsidP="00202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D71" w:rsidRPr="00202D71" w:rsidRDefault="00202D71" w:rsidP="00202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7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202D71" w:rsidRPr="00202D71" w:rsidRDefault="00202D71" w:rsidP="00202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71">
        <w:rPr>
          <w:rFonts w:ascii="Times New Roman" w:hAnsi="Times New Roman" w:cs="Times New Roman"/>
          <w:b/>
          <w:sz w:val="28"/>
          <w:szCs w:val="28"/>
        </w:rPr>
        <w:t>УЧЕБНОЙ ДИСЦИПЛИНЫ «</w:t>
      </w:r>
      <w:r w:rsidR="00D443B1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202D71">
        <w:rPr>
          <w:rFonts w:ascii="Times New Roman" w:hAnsi="Times New Roman" w:cs="Times New Roman"/>
          <w:b/>
          <w:sz w:val="28"/>
          <w:szCs w:val="28"/>
        </w:rPr>
        <w:t>»</w:t>
      </w:r>
    </w:p>
    <w:p w:rsidR="00202D71" w:rsidRPr="00202D71" w:rsidRDefault="00202D71" w:rsidP="00202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D71" w:rsidRPr="00202D71" w:rsidRDefault="00202D71" w:rsidP="0020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71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D443B1">
        <w:rPr>
          <w:rFonts w:ascii="Times New Roman" w:hAnsi="Times New Roman" w:cs="Times New Roman"/>
          <w:sz w:val="28"/>
          <w:szCs w:val="28"/>
        </w:rPr>
        <w:t>геометрия</w:t>
      </w:r>
      <w:r w:rsidRPr="00202D71">
        <w:rPr>
          <w:rFonts w:ascii="Times New Roman" w:hAnsi="Times New Roman" w:cs="Times New Roman"/>
          <w:sz w:val="28"/>
          <w:szCs w:val="28"/>
        </w:rPr>
        <w:t>» относится к обязательной предметной области учебного плана.</w:t>
      </w:r>
    </w:p>
    <w:p w:rsidR="00202D71" w:rsidRPr="00202D71" w:rsidRDefault="00202D71" w:rsidP="0020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71">
        <w:rPr>
          <w:rFonts w:ascii="Times New Roman" w:hAnsi="Times New Roman" w:cs="Times New Roman"/>
          <w:sz w:val="28"/>
          <w:szCs w:val="28"/>
        </w:rPr>
        <w:t xml:space="preserve">Предметная область: </w:t>
      </w:r>
      <w:r w:rsidR="00DF6DF5">
        <w:rPr>
          <w:rFonts w:ascii="Times New Roman" w:hAnsi="Times New Roman" w:cs="Times New Roman"/>
          <w:sz w:val="28"/>
          <w:szCs w:val="28"/>
        </w:rPr>
        <w:t>Математика</w:t>
      </w:r>
      <w:r w:rsidRPr="00202D71">
        <w:rPr>
          <w:rFonts w:ascii="Times New Roman" w:hAnsi="Times New Roman" w:cs="Times New Roman"/>
          <w:sz w:val="28"/>
          <w:szCs w:val="28"/>
        </w:rPr>
        <w:t>.</w:t>
      </w:r>
    </w:p>
    <w:p w:rsidR="00D443B1" w:rsidRDefault="00D443B1" w:rsidP="0020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B1">
        <w:rPr>
          <w:rFonts w:ascii="Times New Roman" w:hAnsi="Times New Roman" w:cs="Times New Roman"/>
          <w:sz w:val="28"/>
          <w:szCs w:val="28"/>
        </w:rPr>
        <w:t>Цели курса геометрии:</w:t>
      </w:r>
    </w:p>
    <w:p w:rsidR="00D443B1" w:rsidRDefault="00D443B1" w:rsidP="0020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B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B1">
        <w:rPr>
          <w:rFonts w:ascii="Times New Roman" w:hAnsi="Times New Roman" w:cs="Times New Roman"/>
          <w:sz w:val="28"/>
          <w:szCs w:val="28"/>
        </w:rPr>
        <w:t xml:space="preserve">создание условий для социальной адаптации обучающихся; </w:t>
      </w:r>
    </w:p>
    <w:p w:rsidR="00D443B1" w:rsidRDefault="00D443B1" w:rsidP="0020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B1">
        <w:rPr>
          <w:rFonts w:ascii="Times New Roman" w:hAnsi="Times New Roman" w:cs="Times New Roman"/>
          <w:sz w:val="28"/>
          <w:szCs w:val="28"/>
        </w:rPr>
        <w:t xml:space="preserve">формирование практически значимых знаний и умений; </w:t>
      </w:r>
    </w:p>
    <w:p w:rsidR="00D443B1" w:rsidRDefault="00D443B1" w:rsidP="0020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B1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мышления, пространственного воображения и других качеств мышления, оптимально формируемых средствами математики. </w:t>
      </w:r>
    </w:p>
    <w:p w:rsidR="00D443B1" w:rsidRDefault="00D443B1" w:rsidP="0020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B1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D443B1" w:rsidRDefault="00D443B1" w:rsidP="0020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B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B1">
        <w:rPr>
          <w:rFonts w:ascii="Times New Roman" w:hAnsi="Times New Roman" w:cs="Times New Roman"/>
          <w:sz w:val="28"/>
          <w:szCs w:val="28"/>
        </w:rPr>
        <w:t>представление о геометрии, как науке являющейся частью сферы человеческой деятельности, об этапах ее развития;</w:t>
      </w:r>
    </w:p>
    <w:p w:rsidR="00D443B1" w:rsidRDefault="00D443B1" w:rsidP="0020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B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B1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речи;</w:t>
      </w:r>
    </w:p>
    <w:p w:rsidR="00D443B1" w:rsidRDefault="00D443B1" w:rsidP="0020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B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B1">
        <w:rPr>
          <w:rFonts w:ascii="Times New Roman" w:hAnsi="Times New Roman" w:cs="Times New Roman"/>
          <w:sz w:val="28"/>
          <w:szCs w:val="28"/>
        </w:rPr>
        <w:t xml:space="preserve">обосновывать свою точку зрения и уважительно относиться к иным мнениям; </w:t>
      </w:r>
    </w:p>
    <w:p w:rsidR="00D443B1" w:rsidRDefault="00D443B1" w:rsidP="0020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B1">
        <w:rPr>
          <w:rFonts w:ascii="Times New Roman" w:hAnsi="Times New Roman" w:cs="Times New Roman"/>
          <w:sz w:val="28"/>
          <w:szCs w:val="28"/>
        </w:rPr>
        <w:t xml:space="preserve">овладение обучающимися социальными (жизненными) компетенциями, необходимыми для решения практико-ориентированных задач. </w:t>
      </w:r>
    </w:p>
    <w:p w:rsidR="00D443B1" w:rsidRDefault="00D443B1" w:rsidP="0020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B1">
        <w:rPr>
          <w:rFonts w:ascii="Times New Roman" w:hAnsi="Times New Roman" w:cs="Times New Roman"/>
          <w:sz w:val="28"/>
          <w:szCs w:val="28"/>
        </w:rPr>
        <w:t xml:space="preserve">Предметные результаты связаны с овладением обучающимися содержанием каждого раздела. </w:t>
      </w:r>
    </w:p>
    <w:p w:rsidR="00D443B1" w:rsidRDefault="00D443B1" w:rsidP="0020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B1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D443B1" w:rsidRDefault="00D443B1" w:rsidP="0020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B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B1">
        <w:rPr>
          <w:rFonts w:ascii="Times New Roman" w:hAnsi="Times New Roman" w:cs="Times New Roman"/>
          <w:sz w:val="28"/>
          <w:szCs w:val="28"/>
        </w:rPr>
        <w:t xml:space="preserve">использование начальных геометрических знаний для описания и объяснения окружающих предметов, процессов, явлений, а также оценки их </w:t>
      </w:r>
      <w:r w:rsidRPr="00D443B1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пространственных отношений; -овладение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процессов; </w:t>
      </w:r>
    </w:p>
    <w:p w:rsidR="00D443B1" w:rsidRDefault="00D443B1" w:rsidP="0020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B1">
        <w:rPr>
          <w:rFonts w:ascii="Times New Roman" w:hAnsi="Times New Roman" w:cs="Times New Roman"/>
          <w:sz w:val="28"/>
          <w:szCs w:val="28"/>
        </w:rPr>
        <w:t xml:space="preserve">приобретение начального опыта применения геометрических знаний для решения учебно-познавательных и учебно-практических задач; </w:t>
      </w:r>
    </w:p>
    <w:p w:rsidR="00D443B1" w:rsidRDefault="00D443B1" w:rsidP="0020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B1">
        <w:rPr>
          <w:rFonts w:ascii="Times New Roman" w:hAnsi="Times New Roman" w:cs="Times New Roman"/>
          <w:sz w:val="28"/>
          <w:szCs w:val="28"/>
        </w:rPr>
        <w:t xml:space="preserve">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таблицами; </w:t>
      </w:r>
    </w:p>
    <w:p w:rsidR="00D443B1" w:rsidRPr="00D443B1" w:rsidRDefault="00D443B1" w:rsidP="0020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443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443B1">
        <w:rPr>
          <w:rFonts w:ascii="Times New Roman" w:hAnsi="Times New Roman" w:cs="Times New Roman"/>
          <w:sz w:val="28"/>
          <w:szCs w:val="28"/>
        </w:rPr>
        <w:t xml:space="preserve">овладение базовым понятийным аппаратом: иметь представление об основных геометрических объектах (точка, прямая, ломаная, угол, многоугольник, многогранник, круг, окружность, шар). </w:t>
      </w:r>
    </w:p>
    <w:sectPr w:rsidR="00D443B1" w:rsidRPr="00D443B1" w:rsidSect="006F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71"/>
    <w:rsid w:val="00202D71"/>
    <w:rsid w:val="002C7161"/>
    <w:rsid w:val="006366A0"/>
    <w:rsid w:val="006F082D"/>
    <w:rsid w:val="007107A4"/>
    <w:rsid w:val="00C6467B"/>
    <w:rsid w:val="00D443B1"/>
    <w:rsid w:val="00DB45B6"/>
    <w:rsid w:val="00DF6DF5"/>
    <w:rsid w:val="00F7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4A89"/>
  <w15:docId w15:val="{0FB6C2E8-4BEB-47D8-957A-AEC1AAB7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Anastasia</cp:lastModifiedBy>
  <cp:revision>2</cp:revision>
  <cp:lastPrinted>2019-09-08T09:28:00Z</cp:lastPrinted>
  <dcterms:created xsi:type="dcterms:W3CDTF">2019-09-08T15:14:00Z</dcterms:created>
  <dcterms:modified xsi:type="dcterms:W3CDTF">2019-09-08T15:14:00Z</dcterms:modified>
</cp:coreProperties>
</file>